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25" w:rsidRPr="007B1215" w:rsidRDefault="00E9432B" w:rsidP="00B66C25">
      <w:pPr>
        <w:spacing w:line="60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</w:pPr>
      <w:bookmarkStart w:id="0" w:name="_GoBack"/>
      <w:bookmarkEnd w:id="0"/>
      <w:r w:rsidRPr="00E9432B">
        <w:rPr>
          <w:rFonts w:ascii="Times New Roman" w:eastAsia="標楷體" w:hAnsi="標楷體" w:cs="Times New Roman" w:hint="eastAsia"/>
          <w:b/>
          <w:color w:val="000000" w:themeColor="text1"/>
          <w:sz w:val="44"/>
          <w:szCs w:val="32"/>
        </w:rPr>
        <w:t>「食安守門站」</w:t>
      </w:r>
      <w:r w:rsidR="00CA689E">
        <w:rPr>
          <w:rFonts w:ascii="Times New Roman" w:eastAsia="標楷體" w:hAnsi="Times New Roman" w:cs="Times New Roman" w:hint="eastAsia"/>
          <w:b/>
          <w:color w:val="000000" w:themeColor="text1"/>
          <w:sz w:val="44"/>
          <w:szCs w:val="32"/>
        </w:rPr>
        <w:t>運動</w:t>
      </w:r>
      <w:r w:rsidR="00353179">
        <w:rPr>
          <w:rFonts w:ascii="Times New Roman" w:eastAsia="標楷體" w:hAnsi="Times New Roman" w:cs="Times New Roman"/>
          <w:b/>
          <w:color w:val="000000" w:themeColor="text1"/>
          <w:sz w:val="44"/>
          <w:szCs w:val="32"/>
        </w:rPr>
        <w:t xml:space="preserve"> </w:t>
      </w:r>
    </w:p>
    <w:p w:rsidR="00B66C25" w:rsidRPr="007B1215" w:rsidRDefault="00CA689E" w:rsidP="006B7273">
      <w:pPr>
        <w:spacing w:line="600" w:lineRule="exact"/>
        <w:jc w:val="righ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>行政院</w:t>
      </w:r>
      <w:r w:rsidR="006B7273" w:rsidRPr="007B1215">
        <w:rPr>
          <w:rFonts w:ascii="Times New Roman" w:eastAsia="標楷體" w:hAnsi="標楷體" w:cs="Times New Roman"/>
          <w:color w:val="000000" w:themeColor="text1"/>
          <w:szCs w:val="24"/>
        </w:rPr>
        <w:t>食品安全辦公室</w:t>
      </w:r>
      <w:r w:rsidR="00E15732">
        <w:rPr>
          <w:rFonts w:ascii="Times New Roman" w:eastAsia="標楷體" w:hAnsi="Times New Roman" w:cs="Times New Roman"/>
          <w:color w:val="000000" w:themeColor="text1"/>
          <w:szCs w:val="24"/>
        </w:rPr>
        <w:t>104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.</w:t>
      </w:r>
      <w:r w:rsidR="00E15732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.</w:t>
      </w:r>
      <w:r w:rsidR="00E15732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E15732">
        <w:rPr>
          <w:rFonts w:ascii="Times New Roman" w:eastAsia="標楷體" w:hAnsi="Times New Roman" w:cs="Times New Roman" w:hint="eastAsia"/>
          <w:color w:val="000000" w:themeColor="text1"/>
          <w:szCs w:val="24"/>
        </w:rPr>
        <w:t>4</w:t>
      </w:r>
    </w:p>
    <w:p w:rsidR="00B66C25" w:rsidRPr="007B1215" w:rsidRDefault="00B66C25" w:rsidP="00B66C25">
      <w:pPr>
        <w:spacing w:line="600" w:lineRule="exact"/>
        <w:ind w:leftChars="100" w:left="240"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近年來國人越來越重視食品安全，幾次的食安事件，重擊食品產業及消費者信心，政府因應食安事件，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強化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管理措施，包括食品源頭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生產</w:t>
      </w:r>
      <w:r w:rsidR="0045157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輸入、加工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製造、銷售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353179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流通等全程管理。為落實食品安全三級品管，建構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完善的食品安全守護網，利用消費通路多一層的把關，來降低不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符合規定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食品到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達</w:t>
      </w:r>
      <w:r w:rsidR="00353179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消費者手中的機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率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</w:t>
      </w:r>
      <w:r w:rsidR="006B7273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雖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可能</w:t>
      </w:r>
      <w:r w:rsidR="006B7273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無法</w:t>
      </w:r>
      <w:r w:rsidR="009141A2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完全</w:t>
      </w:r>
      <w:r w:rsidR="00353179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杜絕不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符合規定</w:t>
      </w:r>
      <w:r w:rsidR="006B7273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食品，但</w:t>
      </w:r>
      <w:r w:rsidR="009141A2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若</w:t>
      </w:r>
      <w:r w:rsidR="00353179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一旦發現不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符合規定</w:t>
      </w:r>
      <w:r w:rsidR="006B7273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食品，理想通路會</w:t>
      </w:r>
      <w:r w:rsidR="009141A2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配合政府</w:t>
      </w:r>
      <w:r w:rsidR="007B1215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主動通報，立即下架，即</w:t>
      </w:r>
      <w:r w:rsidR="006B7273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時啟動消費者</w:t>
      </w:r>
      <w:r w:rsidR="009141A2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保護</w:t>
      </w:r>
      <w:r w:rsidR="006B7273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措施，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這就是本運動倡議之精神與目標。</w:t>
      </w:r>
    </w:p>
    <w:p w:rsidR="00B66C25" w:rsidRPr="007B1215" w:rsidRDefault="00B66C25" w:rsidP="00B66C25">
      <w:pPr>
        <w:spacing w:line="6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7B1215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一、三級品管更落實</w:t>
      </w:r>
    </w:p>
    <w:p w:rsidR="00B66C25" w:rsidRPr="007B1215" w:rsidRDefault="00B66C25" w:rsidP="00B66C25">
      <w:pPr>
        <w:spacing w:line="600" w:lineRule="exact"/>
        <w:ind w:leftChars="200" w:left="480"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食品上架前藉著業者自主管理，委託或自設實驗室進行第一層自主檢驗把關，</w:t>
      </w:r>
      <w:r w:rsidR="00E97B93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由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獨立</w:t>
      </w:r>
      <w:r w:rsidR="00E97B93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第三方</w:t>
      </w:r>
      <w:r w:rsidR="00353179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機構驗證，達到食品良好衛生規範的第二層把關，層層剃除不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符合規定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食品，以提升第三級政府稽查的合格率，落實三級品管制度。</w:t>
      </w:r>
    </w:p>
    <w:p w:rsidR="00B66C25" w:rsidRPr="007B1215" w:rsidRDefault="00B66C25" w:rsidP="00B66C25">
      <w:pPr>
        <w:spacing w:line="6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7B1215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二、通路環境更理想</w:t>
      </w:r>
    </w:p>
    <w:p w:rsidR="00B66C25" w:rsidRPr="007B1215" w:rsidRDefault="00B66C25" w:rsidP="00B66C25">
      <w:pPr>
        <w:spacing w:line="600" w:lineRule="exact"/>
        <w:ind w:leftChars="200" w:left="480"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國內通路商種類眾多，此波運動首先以民眾最常接觸的超商及量販店為對象，擔任民眾購買食品的把關守門站，超商及量販店秉持著企業責任，遵循衛生福利部食品藥物管理署訂定之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451539" w:rsidRPr="00451539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理想食品及農產品通路商企業指引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」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，在驗收</w:t>
      </w:r>
      <w:r w:rsidR="0035317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及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上架</w:t>
      </w:r>
      <w:r w:rsidR="00353179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食品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前，再一次為全民食安把關。</w:t>
      </w:r>
    </w:p>
    <w:p w:rsidR="00E97B93" w:rsidRPr="007B1215" w:rsidRDefault="00E97B93" w:rsidP="00B66C25">
      <w:pPr>
        <w:spacing w:line="600" w:lineRule="exact"/>
        <w:ind w:leftChars="200" w:left="480" w:firstLine="48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B66C25" w:rsidRPr="007B1215" w:rsidRDefault="00B66C25" w:rsidP="00B66C25">
      <w:pPr>
        <w:spacing w:line="600" w:lineRule="exact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7B1215">
        <w:rPr>
          <w:rFonts w:ascii="Times New Roman" w:eastAsia="標楷體" w:hAnsi="標楷體" w:cs="Times New Roman"/>
          <w:b/>
          <w:color w:val="000000" w:themeColor="text1"/>
          <w:sz w:val="32"/>
          <w:szCs w:val="32"/>
        </w:rPr>
        <w:t>三、民眾消費更安心</w:t>
      </w:r>
    </w:p>
    <w:p w:rsidR="00451539" w:rsidRPr="00451539" w:rsidRDefault="00B66C25" w:rsidP="00451539">
      <w:pPr>
        <w:spacing w:line="600" w:lineRule="exact"/>
        <w:ind w:leftChars="200" w:left="480" w:firstLine="480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本運動預定於</w:t>
      </w:r>
      <w:r w:rsidRPr="007B12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104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年</w:t>
      </w:r>
      <w:r w:rsidRPr="007B12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月</w:t>
      </w:r>
      <w:r w:rsidRPr="007B12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20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日辦理</w:t>
      </w:r>
      <w:r w:rsidR="009141A2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「食安守門站運動聯合記者會」</w:t>
      </w:r>
      <w:r w:rsidR="00D5308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，以落實三級品管、建構理想通路、營造「食安守門站」之</w:t>
      </w: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運</w:t>
      </w:r>
      <w:r w:rsidR="00451539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動為號召，讓有意願加入首波「食安守門站」行列之食品通路業者響應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，在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104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11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21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日至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22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日；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11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27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日至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30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日陸續舉辦</w:t>
      </w:r>
      <w:r w:rsidR="00D53085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量販店、超商之焦點活動，鼓勵民眾共同參與，倡議「食安守門站」</w:t>
      </w:r>
      <w:r w:rsidR="00451539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運動。</w:t>
      </w:r>
    </w:p>
    <w:p w:rsidR="00B66C25" w:rsidRPr="00451539" w:rsidRDefault="00E97B93" w:rsidP="00451539">
      <w:pPr>
        <w:spacing w:line="600" w:lineRule="exact"/>
        <w:ind w:leftChars="200" w:left="480" w:firstLine="480"/>
        <w:jc w:val="both"/>
        <w:rPr>
          <w:rFonts w:ascii="Times New Roman" w:eastAsia="標楷體" w:hAnsi="標楷體" w:cs="Times New Roman"/>
          <w:color w:val="000000" w:themeColor="text1"/>
          <w:sz w:val="32"/>
          <w:szCs w:val="32"/>
        </w:rPr>
      </w:pPr>
      <w:r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運動期間</w:t>
      </w:r>
      <w:r w:rsid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將</w:t>
      </w:r>
      <w:r w:rsidR="00B66C25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紀錄並剪輯</w:t>
      </w:r>
      <w:r w:rsidR="008614B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成</w:t>
      </w:r>
      <w:r w:rsidR="00B66C25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「食安守門站」</w:t>
      </w:r>
      <w:r w:rsidR="008614B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運動</w:t>
      </w:r>
      <w:r w:rsidR="00B66C25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宣導短片，</w:t>
      </w:r>
      <w:r w:rsidR="009308C8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宣導短片</w:t>
      </w:r>
      <w:r w:rsid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預定</w:t>
      </w:r>
      <w:r w:rsid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104</w:t>
      </w:r>
      <w:r w:rsid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12</w:t>
      </w:r>
      <w:r w:rsid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月下旬製備完成，並</w:t>
      </w:r>
      <w:r w:rsidR="009308C8" w:rsidRPr="00451539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於相關媒體、網頁露出並持續推廣</w:t>
      </w:r>
      <w:r w:rsidR="00B66C25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，呼籲社會大眾支持政府推動</w:t>
      </w:r>
      <w:r w:rsidR="008614B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食品安全</w:t>
      </w:r>
      <w:r w:rsidR="008614B2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三級品管</w:t>
      </w:r>
      <w:r w:rsidR="008614B2">
        <w:rPr>
          <w:rFonts w:ascii="Times New Roman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B66C25" w:rsidRPr="007B1215">
        <w:rPr>
          <w:rFonts w:ascii="Times New Roman" w:eastAsia="標楷體" w:hAnsi="標楷體" w:cs="Times New Roman"/>
          <w:color w:val="000000" w:themeColor="text1"/>
          <w:sz w:val="32"/>
          <w:szCs w:val="32"/>
        </w:rPr>
        <w:t>決心，公協會督導食品通路業者建構理想之通路環境，全民共同監督「食安守門站」為食品安全嚴格把關。</w:t>
      </w:r>
    </w:p>
    <w:sectPr w:rsidR="00B66C25" w:rsidRPr="00451539" w:rsidSect="00C016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C2" w:rsidRDefault="008663C2" w:rsidP="001E7E7C">
      <w:r>
        <w:separator/>
      </w:r>
    </w:p>
  </w:endnote>
  <w:endnote w:type="continuationSeparator" w:id="0">
    <w:p w:rsidR="008663C2" w:rsidRDefault="008663C2" w:rsidP="001E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99335"/>
      <w:docPartObj>
        <w:docPartGallery w:val="Page Numbers (Bottom of Page)"/>
        <w:docPartUnique/>
      </w:docPartObj>
    </w:sdtPr>
    <w:sdtEndPr/>
    <w:sdtContent>
      <w:p w:rsidR="00EC1C0F" w:rsidRDefault="00AD4343">
        <w:pPr>
          <w:pStyle w:val="a6"/>
          <w:jc w:val="center"/>
        </w:pPr>
        <w:r>
          <w:fldChar w:fldCharType="begin"/>
        </w:r>
        <w:r w:rsidR="009575B4">
          <w:instrText xml:space="preserve"> PAGE   \* MERGEFORMAT </w:instrText>
        </w:r>
        <w:r>
          <w:fldChar w:fldCharType="separate"/>
        </w:r>
        <w:r w:rsidR="00E63E70" w:rsidRPr="00E63E70">
          <w:rPr>
            <w:noProof/>
            <w:lang w:val="zh-TW"/>
          </w:rPr>
          <w:t>2</w:t>
        </w:r>
        <w:r>
          <w:fldChar w:fldCharType="end"/>
        </w:r>
      </w:p>
    </w:sdtContent>
  </w:sdt>
  <w:p w:rsidR="00EC1C0F" w:rsidRDefault="00EC1C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C2" w:rsidRDefault="008663C2" w:rsidP="001E7E7C">
      <w:r>
        <w:separator/>
      </w:r>
    </w:p>
  </w:footnote>
  <w:footnote w:type="continuationSeparator" w:id="0">
    <w:p w:rsidR="008663C2" w:rsidRDefault="008663C2" w:rsidP="001E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76E8"/>
    <w:multiLevelType w:val="hybridMultilevel"/>
    <w:tmpl w:val="C4DE05B0"/>
    <w:lvl w:ilvl="0" w:tplc="A2D08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05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62C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22DB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63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664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E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A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64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47727"/>
    <w:multiLevelType w:val="hybridMultilevel"/>
    <w:tmpl w:val="06C032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F1"/>
    <w:rsid w:val="000C2FD2"/>
    <w:rsid w:val="000C5291"/>
    <w:rsid w:val="00100468"/>
    <w:rsid w:val="00131C52"/>
    <w:rsid w:val="001628AE"/>
    <w:rsid w:val="001B4892"/>
    <w:rsid w:val="001E32A8"/>
    <w:rsid w:val="001E7E7C"/>
    <w:rsid w:val="00212266"/>
    <w:rsid w:val="00280A59"/>
    <w:rsid w:val="002A3CC1"/>
    <w:rsid w:val="002C5A96"/>
    <w:rsid w:val="002C71CE"/>
    <w:rsid w:val="002D4C61"/>
    <w:rsid w:val="002E4846"/>
    <w:rsid w:val="00353179"/>
    <w:rsid w:val="00365951"/>
    <w:rsid w:val="00451539"/>
    <w:rsid w:val="00451572"/>
    <w:rsid w:val="004C3B31"/>
    <w:rsid w:val="00607A18"/>
    <w:rsid w:val="0061287A"/>
    <w:rsid w:val="00655781"/>
    <w:rsid w:val="00656DD7"/>
    <w:rsid w:val="006A629D"/>
    <w:rsid w:val="006B7273"/>
    <w:rsid w:val="006E5367"/>
    <w:rsid w:val="00702858"/>
    <w:rsid w:val="00707E8B"/>
    <w:rsid w:val="007B1215"/>
    <w:rsid w:val="007B2FA3"/>
    <w:rsid w:val="007C2E6A"/>
    <w:rsid w:val="007C53FE"/>
    <w:rsid w:val="007D192B"/>
    <w:rsid w:val="00803853"/>
    <w:rsid w:val="00815ABA"/>
    <w:rsid w:val="008614B2"/>
    <w:rsid w:val="00863F84"/>
    <w:rsid w:val="008663C2"/>
    <w:rsid w:val="008869C4"/>
    <w:rsid w:val="008A29F1"/>
    <w:rsid w:val="008C2270"/>
    <w:rsid w:val="008C7AC3"/>
    <w:rsid w:val="008F5F22"/>
    <w:rsid w:val="009141A2"/>
    <w:rsid w:val="009308C8"/>
    <w:rsid w:val="009575B4"/>
    <w:rsid w:val="00974D73"/>
    <w:rsid w:val="00991EB3"/>
    <w:rsid w:val="00A372E1"/>
    <w:rsid w:val="00A605FC"/>
    <w:rsid w:val="00A66456"/>
    <w:rsid w:val="00AB4AB5"/>
    <w:rsid w:val="00AD4343"/>
    <w:rsid w:val="00B2175C"/>
    <w:rsid w:val="00B343B3"/>
    <w:rsid w:val="00B64DB4"/>
    <w:rsid w:val="00B66C25"/>
    <w:rsid w:val="00C01661"/>
    <w:rsid w:val="00C02CE1"/>
    <w:rsid w:val="00C2462B"/>
    <w:rsid w:val="00C2553D"/>
    <w:rsid w:val="00C25A16"/>
    <w:rsid w:val="00C47254"/>
    <w:rsid w:val="00C9778D"/>
    <w:rsid w:val="00CA2D2D"/>
    <w:rsid w:val="00CA689E"/>
    <w:rsid w:val="00CE2F4C"/>
    <w:rsid w:val="00D257FD"/>
    <w:rsid w:val="00D53085"/>
    <w:rsid w:val="00D92291"/>
    <w:rsid w:val="00D95583"/>
    <w:rsid w:val="00DC1192"/>
    <w:rsid w:val="00DD12CC"/>
    <w:rsid w:val="00DF2CB5"/>
    <w:rsid w:val="00DF3212"/>
    <w:rsid w:val="00E05C41"/>
    <w:rsid w:val="00E06B59"/>
    <w:rsid w:val="00E15732"/>
    <w:rsid w:val="00E567D3"/>
    <w:rsid w:val="00E63E70"/>
    <w:rsid w:val="00E74C93"/>
    <w:rsid w:val="00E9432B"/>
    <w:rsid w:val="00E97B93"/>
    <w:rsid w:val="00EA0A07"/>
    <w:rsid w:val="00EB5967"/>
    <w:rsid w:val="00EC1C0F"/>
    <w:rsid w:val="00ED59C2"/>
    <w:rsid w:val="00EF2DEC"/>
    <w:rsid w:val="00F13B4F"/>
    <w:rsid w:val="00F57B8B"/>
    <w:rsid w:val="00F93CC5"/>
    <w:rsid w:val="00FC68B4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759C8F-45F6-4E3D-973A-7E787A7F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A1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E7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E7E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7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7E7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515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6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EY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王秋敏</cp:lastModifiedBy>
  <cp:revision>2</cp:revision>
  <cp:lastPrinted>2015-10-05T10:25:00Z</cp:lastPrinted>
  <dcterms:created xsi:type="dcterms:W3CDTF">2015-11-30T00:42:00Z</dcterms:created>
  <dcterms:modified xsi:type="dcterms:W3CDTF">2015-11-30T00:42:00Z</dcterms:modified>
</cp:coreProperties>
</file>